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063" w:rsidRPr="006E0063" w:rsidRDefault="006E0063" w:rsidP="006E0063">
      <w:pPr>
        <w:spacing w:before="100" w:beforeAutospacing="1" w:after="100" w:afterAutospacing="1" w:line="240" w:lineRule="auto"/>
        <w:outlineLvl w:val="1"/>
        <w:rPr>
          <w:rFonts w:ascii="Times New Roman" w:eastAsia="Times New Roman" w:hAnsi="Times New Roman" w:cs="Times New Roman"/>
          <w:b/>
          <w:bCs/>
          <w:sz w:val="40"/>
          <w:szCs w:val="40"/>
          <w:lang w:eastAsia="cs-CZ"/>
        </w:rPr>
      </w:pPr>
      <w:r w:rsidRPr="006E0063">
        <w:rPr>
          <w:rFonts w:ascii="Times New Roman" w:eastAsia="Times New Roman" w:hAnsi="Times New Roman" w:cs="Times New Roman"/>
          <w:b/>
          <w:bCs/>
          <w:sz w:val="40"/>
          <w:szCs w:val="40"/>
          <w:lang w:eastAsia="cs-CZ"/>
        </w:rPr>
        <w:t>Kácení dřevin rostoucích mimo les</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Obecně ze zákona č. 114/1992 Sb., o ochraně přírody a krajiny, ve znění pozdějších předpisů, a na něj navázaných vyhlášek vyplývá, že pro dřeviny rostoucí mimo les platí určitá pravidla, podle kterých se musí ten, který chce takovou dřevinu pokácet, řídit. Ve </w:t>
      </w:r>
      <w:proofErr w:type="gramStart"/>
      <w:r w:rsidRPr="006E0063">
        <w:rPr>
          <w:rFonts w:ascii="Times New Roman" w:eastAsia="Times New Roman" w:hAnsi="Times New Roman" w:cs="Times New Roman"/>
          <w:sz w:val="24"/>
          <w:szCs w:val="24"/>
          <w:lang w:eastAsia="cs-CZ"/>
        </w:rPr>
        <w:t xml:space="preserve">vyhlášce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č.</w:t>
      </w:r>
      <w:proofErr w:type="gramEnd"/>
      <w:r w:rsidRPr="006E0063">
        <w:rPr>
          <w:rFonts w:ascii="Times New Roman" w:eastAsia="Times New Roman" w:hAnsi="Times New Roman" w:cs="Times New Roman"/>
          <w:sz w:val="24"/>
          <w:szCs w:val="24"/>
          <w:lang w:eastAsia="cs-CZ"/>
        </w:rPr>
        <w:t xml:space="preserve"> 189/2013 Sb., o ochraně dřevin a povolování jejich kácení, v platném znění,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 xml:space="preserve">jsou pak mj. uvedeny případy, kdy ke kácení dřevin není třeba získání povolení od příslušného orgánu ochrany přírody. </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 xml:space="preserve">Týká se to např. kácení dřevin o obvodu kmene do 80 cm měřeného ve výšce 130 </w:t>
      </w:r>
      <w:proofErr w:type="gramStart"/>
      <w:r w:rsidRPr="006E0063">
        <w:rPr>
          <w:rFonts w:ascii="Times New Roman" w:eastAsia="Times New Roman" w:hAnsi="Times New Roman" w:cs="Times New Roman"/>
          <w:sz w:val="24"/>
          <w:szCs w:val="24"/>
          <w:lang w:eastAsia="cs-CZ"/>
        </w:rPr>
        <w:t xml:space="preserve">cm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nad</w:t>
      </w:r>
      <w:proofErr w:type="gramEnd"/>
      <w:r w:rsidRPr="006E0063">
        <w:rPr>
          <w:rFonts w:ascii="Times New Roman" w:eastAsia="Times New Roman" w:hAnsi="Times New Roman" w:cs="Times New Roman"/>
          <w:sz w:val="24"/>
          <w:szCs w:val="24"/>
          <w:lang w:eastAsia="cs-CZ"/>
        </w:rPr>
        <w:t xml:space="preserve"> zemí (tzv. podlimitní dřeviny), ke kterému stačí pouze souhlas vlastníka pozemku,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na němž dřevina roste. Výjimku tvoří případy, kdy dřevina určená ke kácení je součástí významného krajinného prvku nebo stromořadí, pak je třeba i u tzv. podlimitních dřevin získat ke kácení dřeviny povolení od orgánu ochrany přírody.</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 xml:space="preserve">Povolení ke kácení není dále potřeba pro kácení zapojeného porostu dřevin, pokud celková plocha kácených zapojených porostů nepřesahuje 40 m2. V praxi to znamená, že pokud chce někdo vykácet keřový porost, jehož plocha nepřesahuje výše uvedenou hodnotu, lze tak učinit se souhlasem všech dotčených vlastníků pozemků, na kterých porost vzrůstá. Pokud se jedná o zapojený porost tvořený vzrostlými stromy, postup je obdobný, vyjma stromů, jejichž obvod kmene měřený ve výšce 130 cm je větší jak 80 cm (tzv. nadlimitní dřevina).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 xml:space="preserve">Pokud jsou v zapojeném porostu „nadlimitní dřeviny“, je nutné požádat o povolení ke kácení příslušný výše cit. </w:t>
      </w:r>
      <w:proofErr w:type="gramStart"/>
      <w:r w:rsidRPr="006E0063">
        <w:rPr>
          <w:rFonts w:ascii="Times New Roman" w:eastAsia="Times New Roman" w:hAnsi="Times New Roman" w:cs="Times New Roman"/>
          <w:sz w:val="24"/>
          <w:szCs w:val="24"/>
          <w:lang w:eastAsia="cs-CZ"/>
        </w:rPr>
        <w:t>orgán</w:t>
      </w:r>
      <w:proofErr w:type="gramEnd"/>
      <w:r w:rsidRPr="006E0063">
        <w:rPr>
          <w:rFonts w:ascii="Times New Roman" w:eastAsia="Times New Roman" w:hAnsi="Times New Roman" w:cs="Times New Roman"/>
          <w:sz w:val="24"/>
          <w:szCs w:val="24"/>
          <w:lang w:eastAsia="cs-CZ"/>
        </w:rPr>
        <w:t xml:space="preserve"> ochrany přírody.</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 xml:space="preserve">Pro ovocné dřeviny rostoucí na pozemcích v zastavěném území evidovaných v katastru nemovitostí jako druh pozemku zahrada, zastavěná plocha a nádvoří nebo ostatní </w:t>
      </w:r>
      <w:proofErr w:type="gramStart"/>
      <w:r w:rsidRPr="006E0063">
        <w:rPr>
          <w:rFonts w:ascii="Times New Roman" w:eastAsia="Times New Roman" w:hAnsi="Times New Roman" w:cs="Times New Roman"/>
          <w:sz w:val="24"/>
          <w:szCs w:val="24"/>
          <w:lang w:eastAsia="cs-CZ"/>
        </w:rPr>
        <w:t xml:space="preserve">plocha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se</w:t>
      </w:r>
      <w:proofErr w:type="gramEnd"/>
      <w:r w:rsidRPr="006E0063">
        <w:rPr>
          <w:rFonts w:ascii="Times New Roman" w:eastAsia="Times New Roman" w:hAnsi="Times New Roman" w:cs="Times New Roman"/>
          <w:sz w:val="24"/>
          <w:szCs w:val="24"/>
          <w:lang w:eastAsia="cs-CZ"/>
        </w:rPr>
        <w:t xml:space="preserve"> způsobem využití zeleň, taktéž není potřeba získání povolení ke kácení od orgánu ochrany přírody. Mezi ovocné dřeviny patří např. i často obyvateli zmiňovaný a kácený ořešák královský plodící vlašské ořechy. Ke kácení těchto stromů opět stačí souhlas vlastníka pozemku.</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Povolení ke kácení dřevin není dále potřeba ještě pro dřeviny pěstované na pozemcích vedených v katastru nemovitostí ve způsobu využití jako plantáž dřevin.</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 xml:space="preserve">V případě, že dřevina nesplňuje náležitosti uvedené </w:t>
      </w:r>
      <w:r w:rsidR="008B24B3" w:rsidRPr="00E23910">
        <w:rPr>
          <w:rFonts w:ascii="Times New Roman" w:eastAsia="Times New Roman" w:hAnsi="Times New Roman" w:cs="Times New Roman"/>
          <w:sz w:val="24"/>
          <w:szCs w:val="24"/>
          <w:lang w:eastAsia="cs-CZ"/>
        </w:rPr>
        <w:t>výše v textu,</w:t>
      </w:r>
      <w:r w:rsidRPr="006E0063">
        <w:rPr>
          <w:rFonts w:ascii="Times New Roman" w:eastAsia="Times New Roman" w:hAnsi="Times New Roman" w:cs="Times New Roman"/>
          <w:sz w:val="24"/>
          <w:szCs w:val="24"/>
          <w:lang w:eastAsia="cs-CZ"/>
        </w:rPr>
        <w:t xml:space="preserve"> jedná se o tzv. nadlimitní dřevinu, porost o ploše větší jak 40 m2 apod., je třeba ke kácení takové dřeviny </w:t>
      </w:r>
      <w:proofErr w:type="gramStart"/>
      <w:r w:rsidRPr="006E0063">
        <w:rPr>
          <w:rFonts w:ascii="Times New Roman" w:eastAsia="Times New Roman" w:hAnsi="Times New Roman" w:cs="Times New Roman"/>
          <w:sz w:val="24"/>
          <w:szCs w:val="24"/>
          <w:lang w:eastAsia="cs-CZ"/>
        </w:rPr>
        <w:t xml:space="preserve">povolení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ke</w:t>
      </w:r>
      <w:proofErr w:type="gramEnd"/>
      <w:r w:rsidRPr="006E0063">
        <w:rPr>
          <w:rFonts w:ascii="Times New Roman" w:eastAsia="Times New Roman" w:hAnsi="Times New Roman" w:cs="Times New Roman"/>
          <w:sz w:val="24"/>
          <w:szCs w:val="24"/>
          <w:lang w:eastAsia="cs-CZ"/>
        </w:rPr>
        <w:t xml:space="preserve"> kácení, které vydává příslušný orgán ochrany přírody. </w:t>
      </w:r>
    </w:p>
    <w:p w:rsidR="006E0063" w:rsidRPr="006E0063" w:rsidRDefault="006E0063" w:rsidP="006E0063">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E0063">
        <w:rPr>
          <w:rFonts w:ascii="Times New Roman" w:eastAsia="Times New Roman" w:hAnsi="Times New Roman" w:cs="Times New Roman"/>
          <w:sz w:val="24"/>
          <w:szCs w:val="24"/>
          <w:lang w:eastAsia="cs-CZ"/>
        </w:rPr>
        <w:t xml:space="preserve">Na území </w:t>
      </w:r>
      <w:r w:rsidR="008B24B3" w:rsidRPr="00E23910">
        <w:rPr>
          <w:rFonts w:ascii="Times New Roman" w:eastAsia="Times New Roman" w:hAnsi="Times New Roman" w:cs="Times New Roman"/>
          <w:sz w:val="24"/>
          <w:szCs w:val="24"/>
          <w:lang w:eastAsia="cs-CZ"/>
        </w:rPr>
        <w:t>Města Rajhrad</w:t>
      </w:r>
      <w:r w:rsidRPr="006E0063">
        <w:rPr>
          <w:rFonts w:ascii="Times New Roman" w:eastAsia="Times New Roman" w:hAnsi="Times New Roman" w:cs="Times New Roman"/>
          <w:sz w:val="24"/>
          <w:szCs w:val="24"/>
          <w:lang w:eastAsia="cs-CZ"/>
        </w:rPr>
        <w:t xml:space="preserve"> je </w:t>
      </w:r>
      <w:r w:rsidR="008B24B3" w:rsidRPr="00E23910">
        <w:rPr>
          <w:rFonts w:ascii="Times New Roman" w:eastAsia="Times New Roman" w:hAnsi="Times New Roman" w:cs="Times New Roman"/>
          <w:sz w:val="24"/>
          <w:szCs w:val="24"/>
          <w:lang w:eastAsia="cs-CZ"/>
        </w:rPr>
        <w:t xml:space="preserve">orgánem ochrany </w:t>
      </w:r>
      <w:r w:rsidR="002952BD" w:rsidRPr="00E23910">
        <w:rPr>
          <w:rFonts w:ascii="Times New Roman" w:eastAsia="Times New Roman" w:hAnsi="Times New Roman" w:cs="Times New Roman"/>
          <w:sz w:val="24"/>
          <w:szCs w:val="24"/>
          <w:lang w:eastAsia="cs-CZ"/>
        </w:rPr>
        <w:t>přírody pro účely vydání povolení o kácení dřevin rostoucích mimo les</w:t>
      </w:r>
      <w:r w:rsidRPr="006E0063">
        <w:rPr>
          <w:rFonts w:ascii="Times New Roman" w:eastAsia="Times New Roman" w:hAnsi="Times New Roman" w:cs="Times New Roman"/>
          <w:sz w:val="24"/>
          <w:szCs w:val="24"/>
          <w:lang w:eastAsia="cs-CZ"/>
        </w:rPr>
        <w:t xml:space="preserve"> </w:t>
      </w:r>
      <w:r w:rsidR="008B24B3" w:rsidRPr="00E23910">
        <w:rPr>
          <w:rFonts w:ascii="Times New Roman" w:eastAsia="Times New Roman" w:hAnsi="Times New Roman" w:cs="Times New Roman"/>
          <w:sz w:val="24"/>
          <w:szCs w:val="24"/>
          <w:lang w:eastAsia="cs-CZ"/>
        </w:rPr>
        <w:t>Městský úřad Rajhrad.</w:t>
      </w:r>
    </w:p>
    <w:p w:rsidR="009D0422" w:rsidRDefault="006E0063" w:rsidP="00BD26E2">
      <w:pPr>
        <w:spacing w:before="100" w:beforeAutospacing="1" w:after="100" w:afterAutospacing="1" w:line="240" w:lineRule="auto"/>
        <w:jc w:val="both"/>
      </w:pPr>
      <w:r w:rsidRPr="006E0063">
        <w:rPr>
          <w:rFonts w:ascii="Times New Roman" w:eastAsia="Times New Roman" w:hAnsi="Times New Roman" w:cs="Times New Roman"/>
          <w:sz w:val="24"/>
          <w:szCs w:val="24"/>
          <w:lang w:eastAsia="cs-CZ"/>
        </w:rPr>
        <w:t xml:space="preserve">Povolení ke kácení dřevin rostoucích mimo les je vydáváno ve správním řízení, jehož výsledkem je rozhodnutí. Žádost je od jejího podání oprávněným žadatelem příslušnému úřadu vyřízena většinou do 60 dnů (ve složitých případech do 90 dnů), a to z důvodu nutnosti provádění důkazu ohledáním na místě samém a též s ohledem na posouzení </w:t>
      </w:r>
      <w:proofErr w:type="gramStart"/>
      <w:r w:rsidRPr="006E0063">
        <w:rPr>
          <w:rFonts w:ascii="Times New Roman" w:eastAsia="Times New Roman" w:hAnsi="Times New Roman" w:cs="Times New Roman"/>
          <w:sz w:val="24"/>
          <w:szCs w:val="24"/>
          <w:lang w:eastAsia="cs-CZ"/>
        </w:rPr>
        <w:t xml:space="preserve">funkčního </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a estetického</w:t>
      </w:r>
      <w:proofErr w:type="gramEnd"/>
      <w:r w:rsidRPr="006E0063">
        <w:rPr>
          <w:rFonts w:ascii="Times New Roman" w:eastAsia="Times New Roman" w:hAnsi="Times New Roman" w:cs="Times New Roman"/>
          <w:sz w:val="24"/>
          <w:szCs w:val="24"/>
          <w:lang w:eastAsia="cs-CZ"/>
        </w:rPr>
        <w:t xml:space="preserve"> významu dřevin na stanovišti, po vyhodnocení závažnosti důvodů udaných</w:t>
      </w:r>
      <w:r w:rsidR="00E10666">
        <w:rPr>
          <w:rFonts w:ascii="Times New Roman" w:eastAsia="Times New Roman" w:hAnsi="Times New Roman" w:cs="Times New Roman"/>
          <w:sz w:val="24"/>
          <w:szCs w:val="24"/>
          <w:lang w:eastAsia="cs-CZ"/>
        </w:rPr>
        <w:t xml:space="preserve">                    </w:t>
      </w:r>
      <w:r w:rsidRPr="006E0063">
        <w:rPr>
          <w:rFonts w:ascii="Times New Roman" w:eastAsia="Times New Roman" w:hAnsi="Times New Roman" w:cs="Times New Roman"/>
          <w:sz w:val="24"/>
          <w:szCs w:val="24"/>
          <w:lang w:eastAsia="cs-CZ"/>
        </w:rPr>
        <w:t xml:space="preserve"> pro kácení konkrétních dřevin. Účastníkem řízení mohou být i občanská sdružení, která svoji účast orgánu ochrany přírody oznamují ve lhůtě osmi dnů ode dne, kdy jim bylo vyrozumění o zahájení řízení oznámeno.</w:t>
      </w:r>
      <w:bookmarkStart w:id="0" w:name="_GoBack"/>
      <w:bookmarkEnd w:id="0"/>
    </w:p>
    <w:sectPr w:rsidR="009D04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74913"/>
    <w:multiLevelType w:val="multilevel"/>
    <w:tmpl w:val="66A2D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063"/>
    <w:rsid w:val="001B345A"/>
    <w:rsid w:val="002952BD"/>
    <w:rsid w:val="006E0063"/>
    <w:rsid w:val="008B24B3"/>
    <w:rsid w:val="009D0422"/>
    <w:rsid w:val="00BD26E2"/>
    <w:rsid w:val="00E10666"/>
    <w:rsid w:val="00E2391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2">
    <w:name w:val="heading 2"/>
    <w:basedOn w:val="Normln"/>
    <w:link w:val="Nadpis2Char"/>
    <w:uiPriority w:val="9"/>
    <w:qFormat/>
    <w:rsid w:val="006E0063"/>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6E0063"/>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6E0063"/>
    <w:rPr>
      <w:b/>
      <w:bCs/>
    </w:rPr>
  </w:style>
  <w:style w:type="character" w:customStyle="1" w:styleId="Nadpis2Char">
    <w:name w:val="Nadpis 2 Char"/>
    <w:basedOn w:val="Standardnpsmoodstavce"/>
    <w:link w:val="Nadpis2"/>
    <w:uiPriority w:val="9"/>
    <w:rsid w:val="006E0063"/>
    <w:rPr>
      <w:rFonts w:ascii="Times New Roman" w:eastAsia="Times New Roman" w:hAnsi="Times New Roman" w:cs="Times New Roman"/>
      <w:b/>
      <w:bCs/>
      <w:sz w:val="36"/>
      <w:szCs w:val="36"/>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2">
    <w:name w:val="heading 2"/>
    <w:basedOn w:val="Normln"/>
    <w:link w:val="Nadpis2Char"/>
    <w:uiPriority w:val="9"/>
    <w:qFormat/>
    <w:rsid w:val="006E0063"/>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6E0063"/>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6E0063"/>
    <w:rPr>
      <w:b/>
      <w:bCs/>
    </w:rPr>
  </w:style>
  <w:style w:type="character" w:customStyle="1" w:styleId="Nadpis2Char">
    <w:name w:val="Nadpis 2 Char"/>
    <w:basedOn w:val="Standardnpsmoodstavce"/>
    <w:link w:val="Nadpis2"/>
    <w:uiPriority w:val="9"/>
    <w:rsid w:val="006E0063"/>
    <w:rPr>
      <w:rFonts w:ascii="Times New Roman" w:eastAsia="Times New Roman" w:hAnsi="Times New Roman" w:cs="Times New Roman"/>
      <w:b/>
      <w:bCs/>
      <w:sz w:val="36"/>
      <w:szCs w:val="36"/>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3352323">
      <w:bodyDiv w:val="1"/>
      <w:marLeft w:val="0"/>
      <w:marRight w:val="0"/>
      <w:marTop w:val="0"/>
      <w:marBottom w:val="0"/>
      <w:divBdr>
        <w:top w:val="none" w:sz="0" w:space="0" w:color="auto"/>
        <w:left w:val="none" w:sz="0" w:space="0" w:color="auto"/>
        <w:bottom w:val="none" w:sz="0" w:space="0" w:color="auto"/>
        <w:right w:val="none" w:sz="0" w:space="0" w:color="auto"/>
      </w:divBdr>
    </w:div>
    <w:div w:id="1484152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484</Words>
  <Characters>2856</Characters>
  <Application>Microsoft Office Word</Application>
  <DocSecurity>0</DocSecurity>
  <Lines>23</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Markéta Pospíšilová</dc:creator>
  <cp:lastModifiedBy>Markéta Pospíšilová</cp:lastModifiedBy>
  <cp:revision>3</cp:revision>
  <cp:lastPrinted>2016-02-17T15:26:00Z</cp:lastPrinted>
  <dcterms:created xsi:type="dcterms:W3CDTF">2016-03-15T11:42:00Z</dcterms:created>
  <dcterms:modified xsi:type="dcterms:W3CDTF">2016-03-15T11:42:00Z</dcterms:modified>
</cp:coreProperties>
</file>